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EC" w:rsidRPr="00534005" w:rsidRDefault="00C17F0A" w:rsidP="00534005">
      <w:pPr>
        <w:jc w:val="center"/>
        <w:rPr>
          <w:rFonts w:ascii="Century Gothic" w:hAnsi="Century Gothic"/>
          <w:b/>
          <w:sz w:val="24"/>
          <w:szCs w:val="24"/>
          <w:lang w:val="en-US"/>
        </w:rPr>
      </w:pPr>
      <w:r w:rsidRPr="00534005">
        <w:rPr>
          <w:rFonts w:ascii="Century Gothic" w:hAnsi="Century Gothic"/>
          <w:b/>
          <w:sz w:val="24"/>
          <w:szCs w:val="24"/>
          <w:lang w:val="en-US"/>
        </w:rPr>
        <w:t>LANGUAGE ACTIVITY FOR ACADEMIC PARENT DAY</w:t>
      </w:r>
    </w:p>
    <w:p w:rsidR="00534005" w:rsidRDefault="00534005" w:rsidP="00534005">
      <w:pPr>
        <w:jc w:val="center"/>
        <w:rPr>
          <w:rFonts w:ascii="Century Gothic" w:hAnsi="Century Gothic"/>
          <w:b/>
          <w:sz w:val="24"/>
          <w:szCs w:val="24"/>
          <w:lang w:val="en-US"/>
        </w:rPr>
      </w:pPr>
      <w:r w:rsidRPr="00534005">
        <w:rPr>
          <w:rFonts w:ascii="Century Gothic" w:hAnsi="Century Gothic"/>
          <w:b/>
          <w:sz w:val="24"/>
          <w:szCs w:val="24"/>
          <w:lang w:val="en-US"/>
        </w:rPr>
        <w:t>VICKY AND ELAINE</w:t>
      </w:r>
      <w:bookmarkStart w:id="0" w:name="_GoBack"/>
      <w:bookmarkEnd w:id="0"/>
    </w:p>
    <w:p w:rsidR="00534005" w:rsidRPr="00534005" w:rsidRDefault="00534005" w:rsidP="00534005">
      <w:pPr>
        <w:jc w:val="center"/>
        <w:rPr>
          <w:rFonts w:ascii="Century Gothic" w:hAnsi="Century Gothic"/>
          <w:b/>
          <w:sz w:val="24"/>
          <w:szCs w:val="24"/>
          <w:lang w:val="en-US"/>
        </w:rPr>
      </w:pPr>
      <w:r>
        <w:rPr>
          <w:rFonts w:ascii="Century Gothic" w:hAnsi="Century Gothic"/>
          <w:b/>
          <w:sz w:val="24"/>
          <w:szCs w:val="24"/>
          <w:lang w:val="en-US"/>
        </w:rPr>
        <w:t>September 21 2011</w:t>
      </w:r>
    </w:p>
    <w:p w:rsidR="00C17F0A" w:rsidRPr="00534005" w:rsidRDefault="00C17F0A" w:rsidP="00534005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Opening (2 min.)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:  The teachers 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will 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tell the parents that part of an 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>English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activity from the OWE program will be modeled for them and some volunteers will be called out to experience the lesson as children.</w:t>
      </w:r>
    </w:p>
    <w:p w:rsidR="00C17F0A" w:rsidRPr="00534005" w:rsidRDefault="00C17F0A" w:rsidP="00534005">
      <w:pPr>
        <w:spacing w:after="0" w:line="240" w:lineRule="auto"/>
        <w:jc w:val="both"/>
        <w:rPr>
          <w:rFonts w:ascii="Century Gothic" w:hAnsi="Century Gothic" w:cstheme="minorHAnsi"/>
          <w:sz w:val="24"/>
          <w:szCs w:val="24"/>
          <w:lang w:val="en-US"/>
        </w:rPr>
      </w:pP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Part 1 (</w:t>
      </w:r>
      <w:r w:rsidR="002B001B"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 xml:space="preserve">ORAL - </w:t>
      </w: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4 min.)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: 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 The te</w:t>
      </w:r>
      <w:r w:rsidR="002B001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acher 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will present 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a display made with the children about what teachers and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children do at school, so that they can guess what the Language Unit will be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about (School Days), then, she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will 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introduce the song: “Get your Backp</w:t>
      </w:r>
      <w:r w:rsidR="00AC400B" w:rsidRPr="00534005">
        <w:rPr>
          <w:rFonts w:ascii="Century Gothic" w:hAnsi="Century Gothic" w:cstheme="minorHAnsi"/>
          <w:sz w:val="24"/>
          <w:szCs w:val="24"/>
          <w:lang w:val="en-US"/>
        </w:rPr>
        <w:t>ack ready” and use the Academic Language B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uilder</w:t>
      </w:r>
      <w:r w:rsidR="00AC400B" w:rsidRPr="00534005">
        <w:rPr>
          <w:rFonts w:ascii="Century Gothic" w:hAnsi="Century Gothic" w:cstheme="minorHAnsi"/>
          <w:sz w:val="24"/>
          <w:szCs w:val="24"/>
          <w:lang w:val="en-US"/>
        </w:rPr>
        <w:t>,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pointing at the backpack when saying this word and also other backpacks in the class. 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>At the end, she will p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ut</w:t>
      </w:r>
      <w:r w:rsidR="00AC400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the other cards in the ALB, 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introduce the words they represent and change the words in the song according to the</w:t>
      </w:r>
      <w:r w:rsidR="00AC400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one the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>teacher is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int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>r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oducing</w:t>
      </w:r>
      <w:r w:rsidR="00F94C23" w:rsidRPr="00534005">
        <w:rPr>
          <w:rFonts w:ascii="Century Gothic" w:hAnsi="Century Gothic" w:cstheme="minorHAnsi"/>
          <w:sz w:val="24"/>
          <w:szCs w:val="24"/>
          <w:lang w:val="en-US"/>
        </w:rPr>
        <w:t>.</w:t>
      </w:r>
      <w:r w:rsidR="007F32EA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</w:t>
      </w:r>
    </w:p>
    <w:p w:rsidR="00F94C23" w:rsidRPr="00534005" w:rsidRDefault="00F94C23" w:rsidP="00534005">
      <w:pPr>
        <w:spacing w:after="0" w:line="240" w:lineRule="auto"/>
        <w:jc w:val="both"/>
        <w:rPr>
          <w:rFonts w:ascii="Century Gothic" w:hAnsi="Century Gothic" w:cstheme="minorHAnsi"/>
          <w:sz w:val="24"/>
          <w:szCs w:val="24"/>
          <w:lang w:val="en-US"/>
        </w:rPr>
      </w:pPr>
    </w:p>
    <w:p w:rsidR="00E453B9" w:rsidRPr="00534005" w:rsidRDefault="00F94C23" w:rsidP="00534005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Part 2 (</w:t>
      </w:r>
      <w:r w:rsidR="002B001B"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 xml:space="preserve">READING - </w:t>
      </w: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4 min.)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 xml:space="preserve">:  </w:t>
      </w:r>
      <w:r w:rsidR="002B001B" w:rsidRPr="00534005">
        <w:rPr>
          <w:rFonts w:ascii="Century Gothic" w:hAnsi="Century Gothic" w:cstheme="minorHAnsi"/>
          <w:sz w:val="24"/>
          <w:szCs w:val="24"/>
          <w:lang w:val="en-US"/>
        </w:rPr>
        <w:t>The teacher</w:t>
      </w:r>
      <w:r w:rsidR="00E453B9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sings song chart 1 Mm, using gestures to help</w:t>
      </w:r>
      <w:r w:rsidR="00BA2E7B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understanding, then she will  a</w:t>
      </w:r>
      <w:r w:rsidR="00955D2E" w:rsidRPr="00534005">
        <w:rPr>
          <w:rFonts w:ascii="Century Gothic" w:hAnsi="Century Gothic" w:cstheme="minorHAnsi"/>
          <w:sz w:val="24"/>
          <w:szCs w:val="24"/>
          <w:lang w:val="en-US"/>
        </w:rPr>
        <w:t>sk the parents</w:t>
      </w:r>
      <w:r w:rsidR="00E453B9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what sound they can hear in the song and look for the words that begin with that sound in the chart. </w:t>
      </w:r>
      <w:r w:rsidR="00FC52BE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They will have to re</w:t>
      </w:r>
      <w:r w:rsidR="00E453B9" w:rsidRPr="00534005">
        <w:rPr>
          <w:rFonts w:ascii="Century Gothic" w:hAnsi="Century Gothic" w:cstheme="minorHAnsi"/>
          <w:sz w:val="24"/>
          <w:szCs w:val="24"/>
          <w:lang w:val="en-US"/>
        </w:rPr>
        <w:t>peat the sound and the words several time</w:t>
      </w:r>
      <w:r w:rsidR="00955D2E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s together. </w:t>
      </w:r>
      <w:r w:rsidR="00FC52BE" w:rsidRPr="00534005">
        <w:rPr>
          <w:rFonts w:ascii="Century Gothic" w:hAnsi="Century Gothic" w:cstheme="minorHAnsi"/>
          <w:sz w:val="24"/>
          <w:szCs w:val="24"/>
          <w:lang w:val="en-US"/>
        </w:rPr>
        <w:t>She will r</w:t>
      </w:r>
      <w:r w:rsidR="00955D2E" w:rsidRPr="00534005">
        <w:rPr>
          <w:rFonts w:ascii="Century Gothic" w:hAnsi="Century Gothic" w:cstheme="minorHAnsi"/>
          <w:sz w:val="24"/>
          <w:szCs w:val="24"/>
          <w:lang w:val="en-US"/>
        </w:rPr>
        <w:t>emind the parents</w:t>
      </w:r>
      <w:r w:rsidR="00E453B9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the name of the letter and work on how to write the letter, both capital and lower cas</w:t>
      </w:r>
      <w:r w:rsidR="00FC52BE" w:rsidRPr="00534005">
        <w:rPr>
          <w:rFonts w:ascii="Century Gothic" w:hAnsi="Century Gothic" w:cstheme="minorHAnsi"/>
          <w:sz w:val="24"/>
          <w:szCs w:val="24"/>
          <w:lang w:val="en-US"/>
        </w:rPr>
        <w:t>e.  Parents will have to</w:t>
      </w:r>
      <w:r w:rsidR="00E453B9" w:rsidRPr="00534005">
        <w:rPr>
          <w:rFonts w:ascii="Century Gothic" w:hAnsi="Century Gothic" w:cstheme="minorHAnsi"/>
          <w:sz w:val="24"/>
          <w:szCs w:val="24"/>
          <w:lang w:val="en-US"/>
        </w:rPr>
        <w:t xml:space="preserve"> write both letters in the air.</w:t>
      </w:r>
    </w:p>
    <w:p w:rsidR="00955D2E" w:rsidRPr="00534005" w:rsidRDefault="00955D2E" w:rsidP="00534005">
      <w:pPr>
        <w:pStyle w:val="NoSpacing"/>
        <w:jc w:val="both"/>
        <w:rPr>
          <w:rFonts w:ascii="Century Gothic" w:hAnsi="Century Gothic" w:cstheme="minorHAnsi"/>
          <w:sz w:val="24"/>
          <w:szCs w:val="24"/>
          <w:lang w:val="en-GB"/>
        </w:rPr>
      </w:pPr>
      <w:r w:rsidRPr="00534005">
        <w:rPr>
          <w:rFonts w:ascii="Century Gothic" w:hAnsi="Century Gothic" w:cstheme="minorHAnsi"/>
          <w:sz w:val="24"/>
          <w:szCs w:val="24"/>
          <w:u w:val="single"/>
          <w:lang w:val="en-US"/>
        </w:rPr>
        <w:t>Part 3 (WRITING – 4 min.)</w:t>
      </w:r>
      <w:r w:rsidRPr="00534005">
        <w:rPr>
          <w:rFonts w:ascii="Century Gothic" w:hAnsi="Century Gothic" w:cstheme="minorHAnsi"/>
          <w:sz w:val="24"/>
          <w:szCs w:val="24"/>
          <w:lang w:val="en-US"/>
        </w:rPr>
        <w:t>: The teacher will u</w:t>
      </w:r>
      <w:proofErr w:type="spellStart"/>
      <w:r w:rsidRPr="00534005">
        <w:rPr>
          <w:rFonts w:ascii="Century Gothic" w:hAnsi="Century Gothic" w:cstheme="minorHAnsi"/>
          <w:sz w:val="24"/>
          <w:szCs w:val="24"/>
          <w:lang w:val="en-GB"/>
        </w:rPr>
        <w:t>se</w:t>
      </w:r>
      <w:proofErr w:type="spellEnd"/>
      <w:r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</w:t>
      </w:r>
      <w:r w:rsidRPr="00534005">
        <w:rPr>
          <w:rFonts w:ascii="Century Gothic" w:hAnsi="Century Gothic" w:cstheme="minorHAnsi"/>
          <w:b/>
          <w:sz w:val="24"/>
          <w:szCs w:val="24"/>
          <w:lang w:val="en-GB"/>
        </w:rPr>
        <w:t xml:space="preserve">Shared Writing Card Side A </w:t>
      </w:r>
      <w:r w:rsidRPr="00534005">
        <w:rPr>
          <w:rFonts w:ascii="Century Gothic" w:hAnsi="Century Gothic" w:cstheme="minorHAnsi"/>
          <w:sz w:val="24"/>
          <w:szCs w:val="24"/>
          <w:lang w:val="en-GB"/>
        </w:rPr>
        <w:t xml:space="preserve">and 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they </w:t>
      </w:r>
      <w:r w:rsidRPr="00534005">
        <w:rPr>
          <w:rFonts w:ascii="Century Gothic" w:hAnsi="Century Gothic" w:cstheme="minorHAnsi"/>
          <w:sz w:val="24"/>
          <w:szCs w:val="24"/>
          <w:lang w:val="en-GB"/>
        </w:rPr>
        <w:t xml:space="preserve">will 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>ask</w:t>
      </w:r>
      <w:r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to the parents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to “write” a</w:t>
      </w:r>
      <w:r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story about the things children (centre image) do at school. 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>The teacher will s</w:t>
      </w:r>
      <w:r w:rsidR="007F32EA" w:rsidRPr="00534005">
        <w:rPr>
          <w:rFonts w:ascii="Century Gothic" w:hAnsi="Century Gothic" w:cstheme="minorHAnsi"/>
          <w:sz w:val="24"/>
          <w:szCs w:val="24"/>
          <w:lang w:val="en-GB"/>
        </w:rPr>
        <w:t>how the story rubric (</w:t>
      </w:r>
      <w:r w:rsidR="007F32EA" w:rsidRPr="00534005">
        <w:rPr>
          <w:rFonts w:ascii="Century Gothic" w:hAnsi="Century Gothic" w:cstheme="minorHAnsi"/>
          <w:b/>
          <w:i/>
          <w:sz w:val="24"/>
          <w:szCs w:val="24"/>
          <w:lang w:val="en-GB"/>
        </w:rPr>
        <w:t xml:space="preserve">Skill Master Page 277) </w:t>
      </w:r>
      <w:r w:rsidR="007F32EA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to them and explain that </w:t>
      </w:r>
      <w:r w:rsidR="00631B5D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the rubric </w:t>
      </w:r>
      <w:r w:rsidR="007F32EA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has the expectations </w:t>
      </w:r>
      <w:r w:rsidR="00631B5D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they will be asked about </w:t>
      </w:r>
      <w:r w:rsidR="007F32EA" w:rsidRPr="00534005">
        <w:rPr>
          <w:rFonts w:ascii="Century Gothic" w:hAnsi="Century Gothic" w:cstheme="minorHAnsi"/>
          <w:sz w:val="24"/>
          <w:szCs w:val="24"/>
          <w:lang w:val="en-GB"/>
        </w:rPr>
        <w:t>when writing their own story</w:t>
      </w:r>
      <w:r w:rsidR="00631B5D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in a future lesson</w:t>
      </w:r>
      <w:r w:rsidR="007F32EA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. 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Then, the parents will be asked to </w:t>
      </w:r>
      <w:proofErr w:type="gramStart"/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describe </w:t>
      </w:r>
      <w:r w:rsidR="00FC52BE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>each</w:t>
      </w:r>
      <w:proofErr w:type="gramEnd"/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of the images and write a label (key words) for each of the images, then, connect each outer image to the centre (retrace the line). </w:t>
      </w:r>
      <w:r w:rsidR="00FC52BE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 She will a</w:t>
      </w:r>
      <w:r w:rsidR="00BA2E7B" w:rsidRPr="00534005">
        <w:rPr>
          <w:rFonts w:ascii="Century Gothic" w:hAnsi="Century Gothic" w:cstheme="minorHAnsi"/>
          <w:sz w:val="24"/>
          <w:szCs w:val="24"/>
          <w:lang w:val="en-GB"/>
        </w:rPr>
        <w:t xml:space="preserve">llow them to participate for each of the images description.  </w:t>
      </w:r>
    </w:p>
    <w:p w:rsidR="00F94C23" w:rsidRPr="00534005" w:rsidRDefault="00F94C23" w:rsidP="00534005">
      <w:pPr>
        <w:spacing w:after="0" w:line="240" w:lineRule="auto"/>
        <w:jc w:val="both"/>
        <w:rPr>
          <w:rFonts w:ascii="Century Gothic" w:hAnsi="Century Gothic" w:cstheme="minorHAnsi"/>
          <w:sz w:val="24"/>
          <w:szCs w:val="24"/>
          <w:lang w:val="en-US"/>
        </w:rPr>
      </w:pPr>
    </w:p>
    <w:p w:rsidR="00C17F0A" w:rsidRPr="00534005" w:rsidRDefault="00C17F0A" w:rsidP="00534005">
      <w:pPr>
        <w:jc w:val="both"/>
        <w:rPr>
          <w:rFonts w:ascii="Century Gothic" w:hAnsi="Century Gothic"/>
          <w:u w:val="single"/>
          <w:lang w:val="en-US"/>
        </w:rPr>
      </w:pPr>
    </w:p>
    <w:p w:rsidR="00C17F0A" w:rsidRPr="00534005" w:rsidRDefault="00C17F0A" w:rsidP="00534005">
      <w:pPr>
        <w:jc w:val="both"/>
        <w:rPr>
          <w:rFonts w:ascii="Century Gothic" w:hAnsi="Century Gothic"/>
          <w:lang w:val="en-US"/>
        </w:rPr>
      </w:pPr>
    </w:p>
    <w:sectPr w:rsidR="00C17F0A" w:rsidRPr="005340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E1441"/>
    <w:multiLevelType w:val="hybridMultilevel"/>
    <w:tmpl w:val="CBEEEB1E"/>
    <w:lvl w:ilvl="0" w:tplc="24CE432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3D4E86"/>
    <w:multiLevelType w:val="hybridMultilevel"/>
    <w:tmpl w:val="554CE040"/>
    <w:lvl w:ilvl="0" w:tplc="5986C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0E"/>
    <w:rsid w:val="002B001B"/>
    <w:rsid w:val="003C5EEC"/>
    <w:rsid w:val="00534005"/>
    <w:rsid w:val="00631B5D"/>
    <w:rsid w:val="00750055"/>
    <w:rsid w:val="007D2FB7"/>
    <w:rsid w:val="007F32EA"/>
    <w:rsid w:val="00955D2E"/>
    <w:rsid w:val="009D2F0E"/>
    <w:rsid w:val="00AC400B"/>
    <w:rsid w:val="00BA2E7B"/>
    <w:rsid w:val="00C17F0A"/>
    <w:rsid w:val="00E453B9"/>
    <w:rsid w:val="00F94C23"/>
    <w:rsid w:val="00FC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D2E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D2E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2011-09-21T18:36:00Z</dcterms:created>
  <dcterms:modified xsi:type="dcterms:W3CDTF">2011-09-21T18:36:00Z</dcterms:modified>
</cp:coreProperties>
</file>